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430" w:rsidRDefault="007C3294" w:rsidP="00252430">
      <w:r>
        <w:t>D8 rebrík rozkladací</w:t>
      </w:r>
    </w:p>
    <w:p w:rsidR="00252430" w:rsidRDefault="00252430" w:rsidP="00252430"/>
    <w:p w:rsidR="00252430" w:rsidRPr="00252430" w:rsidRDefault="00252430" w:rsidP="00252430">
      <w:pPr>
        <w:shd w:val="clear" w:color="auto" w:fill="FFFFFF"/>
        <w:spacing w:after="285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b/>
          <w:bCs/>
          <w:color w:val="666666"/>
          <w:sz w:val="24"/>
          <w:szCs w:val="24"/>
          <w:lang w:eastAsia="cs-CZ"/>
        </w:rPr>
        <w:t>Dvoudílný žebřík 2x9 hliníkový, pracovní výška 5,40m</w:t>
      </w:r>
    </w:p>
    <w:p w:rsidR="00252430" w:rsidRPr="00252430" w:rsidRDefault="00252430" w:rsidP="00252430">
      <w:pPr>
        <w:shd w:val="clear" w:color="auto" w:fill="FFFFFF"/>
        <w:spacing w:after="285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Čeká vás malování, drobné úpravy v interiéru či v terénu s rovným povrchem? Pak pro vás bude </w:t>
      </w:r>
      <w:r w:rsidRPr="00252430">
        <w:rPr>
          <w:rFonts w:ascii="Arial" w:eastAsia="Times New Roman" w:hAnsi="Arial" w:cs="Arial"/>
          <w:b/>
          <w:bCs/>
          <w:color w:val="666666"/>
          <w:sz w:val="24"/>
          <w:szCs w:val="24"/>
          <w:lang w:eastAsia="cs-CZ"/>
        </w:rPr>
        <w:t>hliníkový dvoudílný žebřík ideálním a kvalitním pomocníkem</w:t>
      </w:r>
      <w:r w:rsidRPr="00252430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, který vám usnadní jakoukoliv práci nad zemí. Oceníte jej nejen v domácnosti nebo na chatě, ale také na stavbě nebo ve firmě s vysokými nároky na kvalitu zpracování a snadnou manipulaci.</w:t>
      </w:r>
    </w:p>
    <w:p w:rsidR="00252430" w:rsidRPr="00252430" w:rsidRDefault="00252430" w:rsidP="00252430">
      <w:pPr>
        <w:shd w:val="clear" w:color="auto" w:fill="FFFFFF"/>
        <w:spacing w:after="285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noProof/>
          <w:color w:val="666666"/>
          <w:sz w:val="24"/>
          <w:szCs w:val="24"/>
          <w:lang w:eastAsia="cs-CZ"/>
        </w:rPr>
        <w:drawing>
          <wp:inline distT="0" distB="0" distL="0" distR="0" wp14:anchorId="2EE7225E" wp14:editId="15BEF51F">
            <wp:extent cx="5478779" cy="4109085"/>
            <wp:effectExtent l="0" t="0" r="8255" b="5715"/>
            <wp:docPr id="3" name="obrázek 3" descr="https://www.zebrikyzebriky.cz/user/shop/big/1446.jpg?614495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zebrikyzebriky.cz/user/shop/big/1446.jpg?614495f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512937" cy="4134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430" w:rsidRPr="00252430" w:rsidRDefault="00252430" w:rsidP="00252430">
      <w:pPr>
        <w:shd w:val="clear" w:color="auto" w:fill="FFFFFF"/>
        <w:spacing w:after="285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Mezi jeho největší výhody patří, že při kutilských činnostech nepotřebujete žádnou pevnou opěru, jako tomu bývá u klasických jednodílných žebříků. Protiskluzové drážky na stupínkách a gumové kryty na nohou žebříku vám navíc poskytnou pocit pohodlí i bezpečí během práce.</w:t>
      </w:r>
      <w:r w:rsidRPr="00252430">
        <w:rPr>
          <w:rFonts w:ascii="Arial" w:eastAsia="Times New Roman" w:hAnsi="Arial" w:cs="Arial"/>
          <w:color w:val="666666"/>
          <w:sz w:val="21"/>
          <w:szCs w:val="21"/>
          <w:lang w:eastAsia="cs-CZ"/>
        </w:rPr>
        <w:t> </w:t>
      </w:r>
    </w:p>
    <w:p w:rsidR="00252430" w:rsidRPr="00252430" w:rsidRDefault="00252430" w:rsidP="00252430">
      <w:pPr>
        <w:shd w:val="clear" w:color="auto" w:fill="FFFFFF"/>
        <w:spacing w:after="285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</w:p>
    <w:p w:rsidR="00252430" w:rsidRPr="00252430" w:rsidRDefault="00252430" w:rsidP="00252430">
      <w:pPr>
        <w:shd w:val="clear" w:color="auto" w:fill="FFFFFF"/>
        <w:spacing w:after="285" w:line="240" w:lineRule="auto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b/>
          <w:bCs/>
          <w:color w:val="666666"/>
          <w:sz w:val="24"/>
          <w:szCs w:val="24"/>
          <w:lang w:eastAsia="cs-CZ"/>
        </w:rPr>
        <w:t>Technické parametry:</w:t>
      </w:r>
    </w:p>
    <w:p w:rsidR="00252430" w:rsidRPr="00252430" w:rsidRDefault="00252430" w:rsidP="002524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Žebřík: 2x9 /Dvoudílný/ 9 příček</w:t>
      </w:r>
    </w:p>
    <w:p w:rsidR="00252430" w:rsidRPr="00252430" w:rsidRDefault="00252430" w:rsidP="002524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Vyroben z hliníku - pevný a lehký zároveň</w:t>
      </w:r>
    </w:p>
    <w:p w:rsidR="00252430" w:rsidRPr="00252430" w:rsidRDefault="00252430" w:rsidP="002524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Odolný vůči povětrnostním podmínkám </w:t>
      </w:r>
    </w:p>
    <w:p w:rsidR="00252430" w:rsidRPr="00252430" w:rsidRDefault="00252430" w:rsidP="002524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Maximální nosnost: 150 kg / příčka</w:t>
      </w:r>
    </w:p>
    <w:p w:rsidR="00252430" w:rsidRPr="00252430" w:rsidRDefault="00252430" w:rsidP="002524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Bezpečnostní normy: certifikát TUV + shoda s normou EN-131</w:t>
      </w:r>
    </w:p>
    <w:p w:rsidR="00252430" w:rsidRPr="00252430" w:rsidRDefault="00252430" w:rsidP="002524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color w:val="666666"/>
          <w:sz w:val="24"/>
          <w:szCs w:val="24"/>
          <w:lang w:eastAsia="cs-CZ"/>
        </w:rPr>
        <w:lastRenderedPageBreak/>
        <w:t>Profil bočnice: 70x20 mm /1,3 mm stěna (± 0,1 mm)</w:t>
      </w:r>
    </w:p>
    <w:p w:rsidR="00252430" w:rsidRPr="00252430" w:rsidRDefault="00252430" w:rsidP="002524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Vhodné pro profesionální použití v průmysly</w:t>
      </w:r>
    </w:p>
    <w:p w:rsidR="00252430" w:rsidRPr="00252430" w:rsidRDefault="00252430" w:rsidP="002524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Protiskluzové příčky</w:t>
      </w:r>
    </w:p>
    <w:p w:rsidR="00252430" w:rsidRPr="007C3294" w:rsidRDefault="00252430" w:rsidP="002524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252430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Použita hliníková slitina 6063 - nejlepší materiál pro konstrukci žebříků</w:t>
      </w:r>
      <w:bookmarkStart w:id="0" w:name="_GoBack"/>
      <w:bookmarkEnd w:id="0"/>
    </w:p>
    <w:p w:rsidR="00252430" w:rsidRDefault="00252430" w:rsidP="00252430"/>
    <w:p w:rsidR="00252430" w:rsidRDefault="007C3294" w:rsidP="00252430">
      <w:r>
        <w:rPr>
          <w:noProof/>
          <w:lang w:eastAsia="cs-CZ"/>
        </w:rPr>
        <w:drawing>
          <wp:inline distT="0" distB="0" distL="0" distR="0" wp14:anchorId="0C5F3B1F" wp14:editId="35898F65">
            <wp:extent cx="5760720" cy="3755451"/>
            <wp:effectExtent l="0" t="0" r="0" b="0"/>
            <wp:docPr id="4" name="obrázek 4" descr="Drabina aluminiowa 2-elementowa AL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rabina aluminiowa 2-elementowa ALOS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55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8B2" w:rsidRPr="00252430" w:rsidRDefault="007C3294" w:rsidP="00252430">
      <w:r>
        <w:rPr>
          <w:rFonts w:ascii="Arial" w:hAnsi="Arial" w:cs="Arial"/>
          <w:color w:val="666666"/>
          <w:shd w:val="clear" w:color="auto" w:fill="FFFFFF"/>
        </w:rPr>
        <w:t>A - </w:t>
      </w:r>
      <w:r>
        <w:rPr>
          <w:rStyle w:val="Siln"/>
          <w:rFonts w:ascii="Arial" w:hAnsi="Arial" w:cs="Arial"/>
          <w:color w:val="666666"/>
          <w:shd w:val="clear" w:color="auto" w:fill="FFFFFF"/>
        </w:rPr>
        <w:t>2,58m </w:t>
      </w:r>
      <w:r>
        <w:rPr>
          <w:rFonts w:ascii="Arial" w:hAnsi="Arial" w:cs="Arial"/>
          <w:color w:val="666666"/>
          <w:shd w:val="clear" w:color="auto" w:fill="FFFFFF"/>
        </w:rPr>
        <w:t> |  C - </w:t>
      </w:r>
      <w:r>
        <w:rPr>
          <w:rStyle w:val="Siln"/>
          <w:rFonts w:ascii="Arial" w:hAnsi="Arial" w:cs="Arial"/>
          <w:color w:val="666666"/>
          <w:shd w:val="clear" w:color="auto" w:fill="FFFFFF"/>
        </w:rPr>
        <w:t>34cm</w:t>
      </w:r>
      <w:r>
        <w:rPr>
          <w:rFonts w:ascii="Arial" w:hAnsi="Arial" w:cs="Arial"/>
          <w:color w:val="666666"/>
          <w:shd w:val="clear" w:color="auto" w:fill="FFFFFF"/>
        </w:rPr>
        <w:t>  |  F - </w:t>
      </w:r>
      <w:r>
        <w:rPr>
          <w:rStyle w:val="Siln"/>
          <w:rFonts w:ascii="Arial" w:hAnsi="Arial" w:cs="Arial"/>
          <w:color w:val="666666"/>
          <w:shd w:val="clear" w:color="auto" w:fill="FFFFFF"/>
        </w:rPr>
        <w:t>80cm </w:t>
      </w:r>
      <w:r>
        <w:rPr>
          <w:rFonts w:ascii="Arial" w:hAnsi="Arial" w:cs="Arial"/>
          <w:color w:val="666666"/>
          <w:shd w:val="clear" w:color="auto" w:fill="FFFFFF"/>
        </w:rPr>
        <w:t> |  G - </w:t>
      </w:r>
      <w:r>
        <w:rPr>
          <w:rStyle w:val="Siln"/>
          <w:rFonts w:ascii="Arial" w:hAnsi="Arial" w:cs="Arial"/>
          <w:color w:val="666666"/>
          <w:shd w:val="clear" w:color="auto" w:fill="FFFFFF"/>
        </w:rPr>
        <w:t>1,46m</w:t>
      </w:r>
      <w:r>
        <w:rPr>
          <w:rFonts w:ascii="Arial" w:hAnsi="Arial" w:cs="Arial"/>
          <w:color w:val="666666"/>
          <w:shd w:val="clear" w:color="auto" w:fill="FFFFFF"/>
        </w:rPr>
        <w:t>  |  H - </w:t>
      </w:r>
      <w:r>
        <w:rPr>
          <w:rStyle w:val="Siln"/>
          <w:rFonts w:ascii="Arial" w:hAnsi="Arial" w:cs="Arial"/>
          <w:color w:val="666666"/>
          <w:shd w:val="clear" w:color="auto" w:fill="FFFFFF"/>
        </w:rPr>
        <w:t>4,04m</w:t>
      </w:r>
      <w:r>
        <w:rPr>
          <w:rFonts w:ascii="Arial" w:hAnsi="Arial" w:cs="Arial"/>
          <w:color w:val="666666"/>
          <w:shd w:val="clear" w:color="auto" w:fill="FFFFFF"/>
        </w:rPr>
        <w:t>  |  h - </w:t>
      </w:r>
      <w:r>
        <w:rPr>
          <w:rStyle w:val="Siln"/>
          <w:rFonts w:ascii="Arial" w:hAnsi="Arial" w:cs="Arial"/>
          <w:color w:val="666666"/>
          <w:shd w:val="clear" w:color="auto" w:fill="FFFFFF"/>
        </w:rPr>
        <w:t>2,43m</w:t>
      </w:r>
      <w:r>
        <w:rPr>
          <w:rFonts w:ascii="Arial" w:hAnsi="Arial" w:cs="Arial"/>
          <w:color w:val="666666"/>
          <w:shd w:val="clear" w:color="auto" w:fill="FFFFFF"/>
        </w:rPr>
        <w:t>  |  Waga - </w:t>
      </w:r>
      <w:r>
        <w:rPr>
          <w:rStyle w:val="Siln"/>
          <w:rFonts w:ascii="Arial" w:hAnsi="Arial" w:cs="Arial"/>
          <w:color w:val="666666"/>
          <w:shd w:val="clear" w:color="auto" w:fill="FFFFFF"/>
        </w:rPr>
        <w:t>8,50kg</w:t>
      </w:r>
    </w:p>
    <w:sectPr w:rsidR="00F808B2" w:rsidRPr="00252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CD5" w:rsidRDefault="003E6CD5" w:rsidP="009A78C7">
      <w:pPr>
        <w:spacing w:after="0" w:line="240" w:lineRule="auto"/>
      </w:pPr>
      <w:r>
        <w:separator/>
      </w:r>
    </w:p>
  </w:endnote>
  <w:endnote w:type="continuationSeparator" w:id="0">
    <w:p w:rsidR="003E6CD5" w:rsidRDefault="003E6CD5" w:rsidP="009A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CD5" w:rsidRDefault="003E6CD5" w:rsidP="009A78C7">
      <w:pPr>
        <w:spacing w:after="0" w:line="240" w:lineRule="auto"/>
      </w:pPr>
      <w:r>
        <w:separator/>
      </w:r>
    </w:p>
  </w:footnote>
  <w:footnote w:type="continuationSeparator" w:id="0">
    <w:p w:rsidR="003E6CD5" w:rsidRDefault="003E6CD5" w:rsidP="009A7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42C80"/>
    <w:multiLevelType w:val="multilevel"/>
    <w:tmpl w:val="E338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226C98"/>
    <w:multiLevelType w:val="multilevel"/>
    <w:tmpl w:val="7FC2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4D4F84"/>
    <w:multiLevelType w:val="multilevel"/>
    <w:tmpl w:val="72EA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54535"/>
    <w:multiLevelType w:val="multilevel"/>
    <w:tmpl w:val="B07E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F83C9A"/>
    <w:multiLevelType w:val="multilevel"/>
    <w:tmpl w:val="3106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AD"/>
    <w:rsid w:val="001A6110"/>
    <w:rsid w:val="00252430"/>
    <w:rsid w:val="003E6CD5"/>
    <w:rsid w:val="00613E9B"/>
    <w:rsid w:val="006A228E"/>
    <w:rsid w:val="006B4614"/>
    <w:rsid w:val="007C3294"/>
    <w:rsid w:val="009A78C7"/>
    <w:rsid w:val="00AA4FAD"/>
    <w:rsid w:val="00E76EAD"/>
    <w:rsid w:val="00F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7BFC4-D7C2-430B-BD3D-6C84C688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7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78C7"/>
  </w:style>
  <w:style w:type="paragraph" w:styleId="Zpat">
    <w:name w:val="footer"/>
    <w:basedOn w:val="Normln"/>
    <w:link w:val="ZpatChar"/>
    <w:uiPriority w:val="99"/>
    <w:unhideWhenUsed/>
    <w:rsid w:val="009A7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78C7"/>
  </w:style>
  <w:style w:type="character" w:styleId="Siln">
    <w:name w:val="Strong"/>
    <w:basedOn w:val="Standardnpsmoodstavce"/>
    <w:uiPriority w:val="22"/>
    <w:qFormat/>
    <w:rsid w:val="007C32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8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2022-05-19T13:24:00Z</dcterms:created>
  <dcterms:modified xsi:type="dcterms:W3CDTF">2022-05-19T13:24:00Z</dcterms:modified>
</cp:coreProperties>
</file>